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505B49">
        <w:rPr>
          <w:rFonts w:cs="Arial"/>
          <w:b/>
          <w:sz w:val="18"/>
          <w:szCs w:val="18"/>
          <w:lang w:val="en-ZA"/>
        </w:rPr>
        <w:t>16</w:t>
      </w:r>
      <w:r>
        <w:rPr>
          <w:rFonts w:cs="Arial"/>
          <w:b/>
          <w:sz w:val="18"/>
          <w:szCs w:val="18"/>
          <w:lang w:val="en-ZA"/>
        </w:rPr>
        <w:t xml:space="preserve"> July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101AAF">
        <w:rPr>
          <w:rFonts w:cs="Arial"/>
          <w:b/>
          <w:i/>
          <w:sz w:val="18"/>
          <w:szCs w:val="18"/>
          <w:lang w:val="en-ZA"/>
        </w:rPr>
        <w:t>LIMITED</w:t>
      </w:r>
      <w:r w:rsidR="00101AAF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ABN58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01AAF" w:rsidRPr="00481461" w:rsidRDefault="007F4679" w:rsidP="00101A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16 July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101AAF" w:rsidRPr="00481461">
        <w:rPr>
          <w:rFonts w:cs="Arial"/>
          <w:b/>
          <w:sz w:val="18"/>
          <w:szCs w:val="18"/>
          <w:lang w:val="en-GB"/>
        </w:rPr>
        <w:t xml:space="preserve">Domestic Medium-term Note Programme dated </w:t>
      </w:r>
      <w:r w:rsidR="00101AAF">
        <w:rPr>
          <w:rFonts w:cs="Arial"/>
          <w:b/>
          <w:sz w:val="18"/>
          <w:szCs w:val="18"/>
          <w:lang w:val="en-GB"/>
        </w:rPr>
        <w:t>11 August 2008</w:t>
      </w:r>
      <w:r w:rsidR="00101AAF" w:rsidRPr="00481461">
        <w:rPr>
          <w:rFonts w:cs="Arial"/>
          <w:b/>
          <w:sz w:val="18"/>
          <w:szCs w:val="18"/>
          <w:lang w:val="en-GB"/>
        </w:rPr>
        <w:t>.</w:t>
      </w: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 w:rsidR="00467CB6">
        <w:rPr>
          <w:rFonts w:cs="Arial"/>
          <w:sz w:val="18"/>
          <w:szCs w:val="18"/>
          <w:lang w:val="en-ZA"/>
        </w:rPr>
        <w:t>6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>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01AAF">
        <w:rPr>
          <w:rFonts w:cs="Arial"/>
          <w:sz w:val="18"/>
          <w:szCs w:val="18"/>
          <w:lang w:val="en-GB"/>
        </w:rPr>
        <w:t>R 34,394,341,728.69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ABN58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101AAF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505B49">
        <w:rPr>
          <w:rFonts w:cs="Arial"/>
          <w:sz w:val="18"/>
          <w:szCs w:val="18"/>
          <w:lang w:val="en-ZA"/>
        </w:rPr>
        <w:t>7.385</w:t>
      </w:r>
      <w:r w:rsidR="00101AAF">
        <w:rPr>
          <w:rFonts w:cs="Arial"/>
          <w:sz w:val="18"/>
          <w:szCs w:val="18"/>
          <w:lang w:val="en-ZA"/>
        </w:rPr>
        <w:t>% (3 Month JIBAR</w:t>
      </w:r>
      <w:r>
        <w:rPr>
          <w:rFonts w:cs="Arial"/>
          <w:sz w:val="18"/>
          <w:szCs w:val="18"/>
          <w:lang w:val="en-ZA"/>
        </w:rPr>
        <w:t xml:space="preserve"> as at </w:t>
      </w:r>
      <w:r w:rsidR="00101AAF">
        <w:rPr>
          <w:rFonts w:cs="Arial"/>
          <w:sz w:val="18"/>
          <w:szCs w:val="18"/>
          <w:lang w:val="en-ZA"/>
        </w:rPr>
        <w:t xml:space="preserve">16 July 2012 </w:t>
      </w:r>
      <w:r>
        <w:rPr>
          <w:rFonts w:cs="Arial"/>
          <w:sz w:val="18"/>
          <w:szCs w:val="18"/>
          <w:lang w:val="en-ZA"/>
        </w:rPr>
        <w:t xml:space="preserve">of </w:t>
      </w:r>
      <w:r w:rsidR="00505B49">
        <w:rPr>
          <w:rFonts w:cs="Arial"/>
          <w:sz w:val="18"/>
          <w:szCs w:val="18"/>
          <w:lang w:val="en-ZA"/>
        </w:rPr>
        <w:t>5.575</w:t>
      </w:r>
      <w:r w:rsidR="00101AAF">
        <w:rPr>
          <w:rFonts w:cs="Arial"/>
          <w:sz w:val="18"/>
          <w:szCs w:val="18"/>
          <w:lang w:val="en-ZA"/>
        </w:rPr>
        <w:t>%</w:t>
      </w:r>
      <w:r w:rsidR="00505B49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plus 181 bps</w:t>
      </w:r>
      <w:r w:rsidR="00101AAF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101AAF">
        <w:rPr>
          <w:rFonts w:cs="Arial"/>
          <w:b/>
          <w:sz w:val="18"/>
          <w:szCs w:val="18"/>
          <w:lang w:val="en-ZA"/>
        </w:rPr>
        <w:t>Indicator</w:t>
      </w:r>
      <w:r w:rsidR="00101AAF">
        <w:rPr>
          <w:rFonts w:cs="Arial"/>
          <w:b/>
          <w:sz w:val="18"/>
          <w:szCs w:val="18"/>
          <w:lang w:val="en-ZA"/>
        </w:rPr>
        <w:tab/>
      </w:r>
      <w:r w:rsidR="00101AAF" w:rsidRPr="00101AAF">
        <w:rPr>
          <w:rFonts w:cs="Arial"/>
          <w:sz w:val="18"/>
          <w:szCs w:val="18"/>
          <w:lang w:val="en-ZA"/>
        </w:rPr>
        <w:t>Floating</w:t>
      </w:r>
      <w:r w:rsidR="00101AAF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July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October, 6 January, 6 April, 6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October, 16 January, 16 April, 16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5 October, 5 January, 5 April, 5 July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July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16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ZAG000097163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101AAF" w:rsidRDefault="00101AAF" w:rsidP="00101AAF">
      <w:pPr>
        <w:pStyle w:val="BodyText"/>
        <w:spacing w:line="312" w:lineRule="auto"/>
        <w:rPr>
          <w:rFonts w:cs="Arial"/>
          <w:b/>
          <w:sz w:val="18"/>
          <w:szCs w:val="18"/>
        </w:rPr>
      </w:pPr>
      <w:r w:rsidRPr="007A61A7">
        <w:rPr>
          <w:rFonts w:cs="Arial"/>
          <w:b/>
          <w:sz w:val="18"/>
          <w:szCs w:val="18"/>
        </w:rPr>
        <w:t xml:space="preserve">These notes have been </w:t>
      </w:r>
      <w:r w:rsidRPr="007A61A7">
        <w:rPr>
          <w:rFonts w:cs="Arial"/>
          <w:b/>
          <w:bCs/>
          <w:sz w:val="18"/>
          <w:szCs w:val="18"/>
        </w:rPr>
        <w:t>privately placed</w:t>
      </w:r>
      <w:r w:rsidRPr="007A61A7">
        <w:rPr>
          <w:rFonts w:cs="Arial"/>
          <w:b/>
          <w:sz w:val="18"/>
          <w:szCs w:val="18"/>
        </w:rPr>
        <w:t xml:space="preserve"> on behalf of the Issuer by A</w:t>
      </w:r>
      <w:smartTag w:uri="urn:schemas-microsoft-com:office:smarttags" w:element="PersonName">
        <w:r w:rsidRPr="007A61A7">
          <w:rPr>
            <w:rFonts w:cs="Arial"/>
            <w:b/>
            <w:sz w:val="18"/>
            <w:szCs w:val="18"/>
          </w:rPr>
          <w:t>B</w:t>
        </w:r>
      </w:smartTag>
      <w:r w:rsidRPr="007A61A7">
        <w:rPr>
          <w:rFonts w:cs="Arial"/>
          <w:b/>
          <w:sz w:val="18"/>
          <w:szCs w:val="18"/>
        </w:rPr>
        <w:t>SA Capital, a division of A</w:t>
      </w:r>
      <w:smartTag w:uri="urn:schemas-microsoft-com:office:smarttags" w:element="PersonName">
        <w:r w:rsidRPr="007A61A7">
          <w:rPr>
            <w:rFonts w:cs="Arial"/>
            <w:b/>
            <w:sz w:val="18"/>
            <w:szCs w:val="18"/>
          </w:rPr>
          <w:t>B</w:t>
        </w:r>
      </w:smartTag>
      <w:r w:rsidRPr="007A61A7">
        <w:rPr>
          <w:rFonts w:cs="Arial"/>
          <w:b/>
          <w:sz w:val="18"/>
          <w:szCs w:val="18"/>
        </w:rPr>
        <w:t xml:space="preserve">SA </w:t>
      </w:r>
      <w:smartTag w:uri="urn:schemas-microsoft-com:office:smarttags" w:element="PersonName">
        <w:r w:rsidRPr="007A61A7">
          <w:rPr>
            <w:rFonts w:cs="Arial"/>
            <w:b/>
            <w:sz w:val="18"/>
            <w:szCs w:val="18"/>
          </w:rPr>
          <w:t>B</w:t>
        </w:r>
      </w:smartTag>
      <w:r w:rsidRPr="007A61A7">
        <w:rPr>
          <w:rFonts w:cs="Arial"/>
          <w:b/>
          <w:sz w:val="18"/>
          <w:szCs w:val="18"/>
        </w:rPr>
        <w:t xml:space="preserve">ank Limited.  </w:t>
      </w:r>
    </w:p>
    <w:p w:rsidR="00101AAF" w:rsidRDefault="00101AAF" w:rsidP="00101AAF">
      <w:pPr>
        <w:pStyle w:val="BodyText"/>
        <w:spacing w:line="312" w:lineRule="auto"/>
        <w:rPr>
          <w:rFonts w:cs="Arial"/>
          <w:b/>
          <w:sz w:val="18"/>
          <w:szCs w:val="18"/>
        </w:rPr>
      </w:pPr>
    </w:p>
    <w:p w:rsidR="00101AAF" w:rsidRDefault="00101AAF" w:rsidP="00101AAF">
      <w:pPr>
        <w:pStyle w:val="BodyText"/>
        <w:spacing w:before="20" w:after="20" w:line="312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note will be immobilised in the Central Securities Depository (“CSD”) and settlement will take place electronically in terms of JSE Rules. Further information on the</w:t>
      </w:r>
      <w:r>
        <w:rPr>
          <w:rFonts w:cs="Arial"/>
          <w:b/>
          <w:sz w:val="18"/>
          <w:szCs w:val="18"/>
        </w:rPr>
        <w:t xml:space="preserve"> </w:t>
      </w:r>
      <w:r w:rsidRPr="00ED1A88">
        <w:rPr>
          <w:rFonts w:cs="Arial"/>
          <w:b/>
          <w:sz w:val="18"/>
          <w:szCs w:val="18"/>
        </w:rPr>
        <w:t>“</w:t>
      </w:r>
      <w:r>
        <w:rPr>
          <w:rFonts w:cs="Arial"/>
          <w:b/>
          <w:sz w:val="18"/>
          <w:szCs w:val="18"/>
          <w:lang w:val="en-GB"/>
        </w:rPr>
        <w:t>ABN58</w:t>
      </w:r>
      <w:r w:rsidRPr="00ED1A88">
        <w:rPr>
          <w:rFonts w:cs="Arial"/>
          <w:b/>
          <w:sz w:val="18"/>
          <w:szCs w:val="18"/>
        </w:rPr>
        <w:t>”</w:t>
      </w:r>
      <w:r>
        <w:rPr>
          <w:rFonts w:cs="Arial"/>
          <w:sz w:val="18"/>
          <w:szCs w:val="18"/>
        </w:rPr>
        <w:t xml:space="preserve"> Note issue please contact:</w:t>
      </w:r>
    </w:p>
    <w:p w:rsidR="00101AAF" w:rsidRPr="007A61A7" w:rsidRDefault="00101AAF" w:rsidP="00101AAF">
      <w:pPr>
        <w:pStyle w:val="BodyText"/>
        <w:spacing w:line="312" w:lineRule="auto"/>
        <w:rPr>
          <w:rFonts w:cs="Arial"/>
          <w:b/>
          <w:sz w:val="18"/>
          <w:szCs w:val="18"/>
        </w:rPr>
      </w:pPr>
    </w:p>
    <w:p w:rsidR="00101AAF" w:rsidRPr="00481461" w:rsidRDefault="00101AAF" w:rsidP="00101A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sz w:val="18"/>
          <w:szCs w:val="18"/>
          <w:lang w:val="en-GB"/>
        </w:rPr>
      </w:pPr>
      <w:r w:rsidRPr="00481461">
        <w:rPr>
          <w:sz w:val="18"/>
          <w:szCs w:val="18"/>
          <w:lang w:val="en-GB"/>
        </w:rPr>
        <w:lastRenderedPageBreak/>
        <w:tab/>
      </w:r>
      <w:r w:rsidRPr="00481461">
        <w:rPr>
          <w:sz w:val="18"/>
          <w:szCs w:val="18"/>
        </w:rPr>
        <w:tab/>
      </w:r>
      <w:r w:rsidRPr="00481461">
        <w:rPr>
          <w:sz w:val="18"/>
          <w:szCs w:val="18"/>
        </w:rPr>
        <w:tab/>
      </w:r>
      <w:r w:rsidRPr="00481461">
        <w:rPr>
          <w:sz w:val="18"/>
          <w:szCs w:val="18"/>
        </w:rPr>
        <w:tab/>
      </w:r>
    </w:p>
    <w:p w:rsidR="00101AAF" w:rsidRDefault="00101AAF" w:rsidP="00101AAF">
      <w:pPr>
        <w:suppressAutoHyphens/>
        <w:spacing w:line="312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 xml:space="preserve">Kelly </w:t>
      </w:r>
      <w:proofErr w:type="spellStart"/>
      <w:r>
        <w:rPr>
          <w:rFonts w:cs="Arial"/>
          <w:sz w:val="18"/>
          <w:szCs w:val="18"/>
          <w:lang w:val="en-GB"/>
        </w:rPr>
        <w:t>Chetty</w:t>
      </w:r>
      <w:proofErr w:type="spellEnd"/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  <w:t>Absa Capital</w:t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  <w:t>(011) 895 5</w:t>
      </w:r>
      <w:r>
        <w:rPr>
          <w:rFonts w:cs="Arial"/>
          <w:sz w:val="18"/>
          <w:szCs w:val="18"/>
          <w:lang w:val="en-GB"/>
        </w:rPr>
        <w:t>409</w:t>
      </w:r>
    </w:p>
    <w:p w:rsidR="00101AAF" w:rsidRPr="00481461" w:rsidRDefault="00101AAF" w:rsidP="00101AAF">
      <w:pPr>
        <w:suppressAutoHyphens/>
        <w:spacing w:line="312" w:lineRule="auto"/>
        <w:ind w:left="2160" w:right="-516" w:hanging="2160"/>
        <w:jc w:val="both"/>
        <w:rPr>
          <w:rFonts w:cs="Arial"/>
          <w:sz w:val="18"/>
          <w:szCs w:val="18"/>
          <w:lang w:val="en-GB"/>
        </w:rPr>
      </w:pPr>
      <w:proofErr w:type="spellStart"/>
      <w:r>
        <w:rPr>
          <w:rFonts w:cs="Arial"/>
          <w:sz w:val="18"/>
          <w:szCs w:val="18"/>
          <w:lang w:val="en-GB"/>
        </w:rPr>
        <w:t>Merlene</w:t>
      </w:r>
      <w:proofErr w:type="spellEnd"/>
      <w:r>
        <w:rPr>
          <w:rFonts w:cs="Arial"/>
          <w:sz w:val="18"/>
          <w:szCs w:val="18"/>
          <w:lang w:val="en-GB"/>
        </w:rPr>
        <w:t xml:space="preserve"> Pillay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>Absa Capital</w:t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</w:r>
      <w:r w:rsidRPr="00481461">
        <w:rPr>
          <w:rFonts w:cs="Arial"/>
          <w:sz w:val="18"/>
          <w:szCs w:val="18"/>
          <w:lang w:val="en-GB"/>
        </w:rPr>
        <w:tab/>
        <w:t xml:space="preserve">(011) 895 </w:t>
      </w:r>
      <w:r>
        <w:rPr>
          <w:rFonts w:cs="Arial"/>
          <w:sz w:val="18"/>
          <w:szCs w:val="18"/>
          <w:lang w:val="en-GB"/>
        </w:rPr>
        <w:t>6770</w:t>
      </w:r>
    </w:p>
    <w:p w:rsidR="00101AAF" w:rsidRDefault="00101AAF" w:rsidP="00101AAF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GB"/>
        </w:rPr>
        <w:t>Diboko Ledwaba</w:t>
      </w:r>
      <w:r>
        <w:rPr>
          <w:rFonts w:cs="Arial"/>
          <w:sz w:val="18"/>
          <w:szCs w:val="18"/>
        </w:rPr>
        <w:t xml:space="preserve">                 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 </w:t>
      </w:r>
      <w:r>
        <w:rPr>
          <w:rFonts w:cs="Arial"/>
          <w:sz w:val="18"/>
          <w:szCs w:val="18"/>
          <w:lang w:val="en-GB"/>
        </w:rPr>
        <w:t>JSE                                  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(011) 520 7222</w:t>
      </w:r>
    </w:p>
    <w:p w:rsidR="00101AAF" w:rsidRPr="00481461" w:rsidRDefault="00101AAF" w:rsidP="00101A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12" w:lineRule="auto"/>
        <w:ind w:right="-425"/>
        <w:jc w:val="both"/>
        <w:rPr>
          <w:sz w:val="18"/>
          <w:szCs w:val="18"/>
        </w:rPr>
      </w:pPr>
    </w:p>
    <w:p w:rsidR="00101AAF" w:rsidRDefault="00101AAF" w:rsidP="00101AAF">
      <w:pPr>
        <w:rPr>
          <w:rFonts w:eastAsia="Times New Roman" w:cs="Arial"/>
          <w:b/>
          <w:lang w:val="en-AU"/>
        </w:rPr>
      </w:pPr>
    </w:p>
    <w:p w:rsidR="00101AAF" w:rsidRDefault="00101AAF" w:rsidP="00101AAF">
      <w:pPr>
        <w:rPr>
          <w:rFonts w:cs="Arial"/>
          <w:sz w:val="18"/>
          <w:szCs w:val="18"/>
          <w:lang w:val="en-GB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467CB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467CB6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67C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67C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1AA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67CB6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B49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2012-07-16T11:00:00+00:00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9C3F7EB-2203-48DA-A50D-2F0BCA3DAB78}"/>
</file>

<file path=customXml/itemProps2.xml><?xml version="1.0" encoding="utf-8"?>
<ds:datastoreItem xmlns:ds="http://schemas.openxmlformats.org/officeDocument/2006/customXml" ds:itemID="{BBC2BBAD-364E-4E3A-92CB-B58D757ECCCC}"/>
</file>

<file path=customXml/itemProps3.xml><?xml version="1.0" encoding="utf-8"?>
<ds:datastoreItem xmlns:ds="http://schemas.openxmlformats.org/officeDocument/2006/customXml" ds:itemID="{C5544959-9A6F-4099-84D0-10469374AFA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18</TotalTime>
  <Pages>2</Pages>
  <Words>225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Listing-ABN58-16Jul2012</dc:title>
  <dc:subject/>
  <dc:creator>Johannesburg Stock Exchange</dc:creator>
  <cp:keywords/>
  <cp:lastModifiedBy>Kea Sape</cp:lastModifiedBy>
  <cp:revision>11</cp:revision>
  <cp:lastPrinted>2012-01-03T09:35:00Z</cp:lastPrinted>
  <dcterms:created xsi:type="dcterms:W3CDTF">2012-03-13T10:41:00Z</dcterms:created>
  <dcterms:modified xsi:type="dcterms:W3CDTF">2012-07-16T09:39:00Z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